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E2DE7" w14:textId="77777777" w:rsidR="00591AC5" w:rsidRDefault="00530D47" w:rsidP="00163F80">
      <w:pPr>
        <w:jc w:val="center"/>
      </w:pPr>
      <w:r>
        <w:rPr>
          <w:rFonts w:ascii="Times New Roman" w:hAnsi="Times New Roman" w:cs="Times New Roman"/>
          <w:b/>
          <w:sz w:val="26"/>
        </w:rPr>
        <w:t>Flakes, Blobs and Bubbles - An Ice Core Art Project</w:t>
      </w:r>
    </w:p>
    <w:p w14:paraId="17B3ACB8" w14:textId="77777777" w:rsidR="00163F80" w:rsidRDefault="00163F80" w:rsidP="00163F80">
      <w:pPr>
        <w:jc w:val="center"/>
      </w:pPr>
      <w:r>
        <w:t xml:space="preserve">Dan </w:t>
      </w:r>
      <w:proofErr w:type="spellStart"/>
      <w:r>
        <w:t>Zwartz</w:t>
      </w:r>
      <w:proofErr w:type="spellEnd"/>
      <w:r>
        <w:t xml:space="preserve"> and Heidi Roop, Antarctic Research Centre, </w:t>
      </w:r>
    </w:p>
    <w:p w14:paraId="62F5D25A" w14:textId="77777777" w:rsidR="00591AC5" w:rsidRDefault="00163F80" w:rsidP="00163F80">
      <w:pPr>
        <w:jc w:val="center"/>
      </w:pPr>
      <w:r>
        <w:t>Victoria University of Wellington, New Zealand</w:t>
      </w:r>
    </w:p>
    <w:p w14:paraId="0B93B9CA" w14:textId="77777777" w:rsidR="00163F80" w:rsidRDefault="00163F80" w:rsidP="00163F80">
      <w:pPr>
        <w:jc w:val="center"/>
      </w:pPr>
    </w:p>
    <w:p w14:paraId="3D4B2DDC" w14:textId="77777777" w:rsidR="00591AC5" w:rsidRPr="00163F80" w:rsidRDefault="00530D47">
      <w:r w:rsidRPr="00163F80">
        <w:rPr>
          <w:rFonts w:ascii="Times New Roman" w:hAnsi="Times New Roman" w:cs="Times New Roman"/>
          <w:b/>
        </w:rPr>
        <w:t>Aims</w:t>
      </w:r>
      <w:r w:rsidR="00163F80">
        <w:rPr>
          <w:rFonts w:ascii="Times New Roman" w:hAnsi="Times New Roman" w:cs="Times New Roman"/>
          <w:b/>
        </w:rPr>
        <w:t>:</w:t>
      </w:r>
    </w:p>
    <w:p w14:paraId="082B2299" w14:textId="77777777" w:rsidR="00591AC5" w:rsidRPr="00163F80" w:rsidRDefault="00530D47">
      <w:pPr>
        <w:rPr>
          <w:sz w:val="22"/>
          <w:szCs w:val="22"/>
        </w:rPr>
      </w:pPr>
      <w:r w:rsidRPr="00163F80">
        <w:rPr>
          <w:rFonts w:ascii="Times New Roman" w:hAnsi="Times New Roman" w:cs="Times New Roman"/>
          <w:sz w:val="22"/>
          <w:szCs w:val="22"/>
        </w:rPr>
        <w:t xml:space="preserve">- </w:t>
      </w:r>
      <w:proofErr w:type="gramStart"/>
      <w:r w:rsidRPr="00163F80">
        <w:rPr>
          <w:rFonts w:ascii="Times New Roman" w:hAnsi="Times New Roman" w:cs="Times New Roman"/>
          <w:sz w:val="22"/>
          <w:szCs w:val="22"/>
        </w:rPr>
        <w:t>to</w:t>
      </w:r>
      <w:proofErr w:type="gramEnd"/>
      <w:r w:rsidRPr="00163F80">
        <w:rPr>
          <w:rFonts w:ascii="Times New Roman" w:hAnsi="Times New Roman" w:cs="Times New Roman"/>
          <w:sz w:val="22"/>
          <w:szCs w:val="22"/>
        </w:rPr>
        <w:t xml:space="preserve"> </w:t>
      </w:r>
      <w:r w:rsidR="00163F80">
        <w:rPr>
          <w:rFonts w:ascii="Times New Roman" w:hAnsi="Times New Roman" w:cs="Times New Roman"/>
          <w:sz w:val="22"/>
          <w:szCs w:val="22"/>
        </w:rPr>
        <w:t>teach about how ice cores form and how they can be used t</w:t>
      </w:r>
      <w:r w:rsidR="00A84055">
        <w:rPr>
          <w:rFonts w:ascii="Times New Roman" w:hAnsi="Times New Roman" w:cs="Times New Roman"/>
          <w:sz w:val="22"/>
          <w:szCs w:val="22"/>
        </w:rPr>
        <w:t>o</w:t>
      </w:r>
      <w:r w:rsidR="00163F80">
        <w:rPr>
          <w:rFonts w:ascii="Times New Roman" w:hAnsi="Times New Roman" w:cs="Times New Roman"/>
          <w:sz w:val="22"/>
          <w:szCs w:val="22"/>
        </w:rPr>
        <w:t xml:space="preserve"> interpret past climate changes</w:t>
      </w:r>
    </w:p>
    <w:p w14:paraId="79DAFA9B" w14:textId="77777777" w:rsidR="00591AC5" w:rsidRPr="00163F80" w:rsidRDefault="00530D47">
      <w:pPr>
        <w:rPr>
          <w:sz w:val="22"/>
          <w:szCs w:val="22"/>
        </w:rPr>
      </w:pPr>
      <w:r w:rsidRPr="00163F80">
        <w:rPr>
          <w:rFonts w:ascii="Times New Roman" w:hAnsi="Times New Roman" w:cs="Times New Roman"/>
          <w:sz w:val="22"/>
          <w:szCs w:val="22"/>
        </w:rPr>
        <w:t xml:space="preserve">- </w:t>
      </w:r>
      <w:proofErr w:type="gramStart"/>
      <w:r w:rsidRPr="00163F80">
        <w:rPr>
          <w:rFonts w:ascii="Times New Roman" w:hAnsi="Times New Roman" w:cs="Times New Roman"/>
          <w:sz w:val="22"/>
          <w:szCs w:val="22"/>
        </w:rPr>
        <w:t>to</w:t>
      </w:r>
      <w:proofErr w:type="gramEnd"/>
      <w:r w:rsidRPr="00163F80">
        <w:rPr>
          <w:rFonts w:ascii="Times New Roman" w:hAnsi="Times New Roman" w:cs="Times New Roman"/>
          <w:sz w:val="22"/>
          <w:szCs w:val="22"/>
        </w:rPr>
        <w:t xml:space="preserve"> </w:t>
      </w:r>
      <w:r w:rsidR="00163F80">
        <w:rPr>
          <w:rFonts w:ascii="Times New Roman" w:hAnsi="Times New Roman" w:cs="Times New Roman"/>
          <w:sz w:val="22"/>
          <w:szCs w:val="22"/>
        </w:rPr>
        <w:t>make art representing the creation of snow into ice,</w:t>
      </w:r>
    </w:p>
    <w:p w14:paraId="60CD00E5" w14:textId="77777777" w:rsidR="00591AC5" w:rsidRPr="00163F80" w:rsidRDefault="00530D47">
      <w:pPr>
        <w:rPr>
          <w:sz w:val="22"/>
          <w:szCs w:val="22"/>
        </w:rPr>
      </w:pPr>
      <w:r w:rsidRPr="00163F80">
        <w:rPr>
          <w:rFonts w:ascii="Times New Roman" w:hAnsi="Times New Roman" w:cs="Times New Roman"/>
          <w:sz w:val="22"/>
          <w:szCs w:val="22"/>
        </w:rPr>
        <w:t xml:space="preserve">- </w:t>
      </w:r>
      <w:proofErr w:type="gramStart"/>
      <w:r w:rsidRPr="00163F80">
        <w:rPr>
          <w:rFonts w:ascii="Times New Roman" w:hAnsi="Times New Roman" w:cs="Times New Roman"/>
          <w:sz w:val="22"/>
          <w:szCs w:val="22"/>
        </w:rPr>
        <w:t>t</w:t>
      </w:r>
      <w:r w:rsidR="00163F80">
        <w:rPr>
          <w:rFonts w:ascii="Times New Roman" w:hAnsi="Times New Roman" w:cs="Times New Roman"/>
          <w:sz w:val="22"/>
          <w:szCs w:val="22"/>
        </w:rPr>
        <w:t>o</w:t>
      </w:r>
      <w:proofErr w:type="gramEnd"/>
      <w:r w:rsidR="00163F80">
        <w:rPr>
          <w:rFonts w:ascii="Times New Roman" w:hAnsi="Times New Roman" w:cs="Times New Roman"/>
          <w:sz w:val="22"/>
          <w:szCs w:val="22"/>
        </w:rPr>
        <w:t xml:space="preserve"> produce crowd-sourced art made of many individual contributions</w:t>
      </w:r>
    </w:p>
    <w:p w14:paraId="33A8434F" w14:textId="77777777" w:rsidR="00591AC5" w:rsidRDefault="00591AC5"/>
    <w:p w14:paraId="592AF9AD" w14:textId="77777777" w:rsidR="00591AC5" w:rsidRPr="00163F80" w:rsidRDefault="00163F80">
      <w:r w:rsidRPr="00163F80">
        <w:rPr>
          <w:rFonts w:ascii="Times New Roman" w:hAnsi="Times New Roman" w:cs="Times New Roman"/>
          <w:b/>
        </w:rPr>
        <w:t>Materials</w:t>
      </w:r>
      <w:r>
        <w:rPr>
          <w:rFonts w:ascii="Times New Roman" w:hAnsi="Times New Roman" w:cs="Times New Roman"/>
          <w:b/>
        </w:rPr>
        <w:t>:</w:t>
      </w:r>
    </w:p>
    <w:p w14:paraId="60B942BA" w14:textId="77777777" w:rsidR="00591AC5" w:rsidRDefault="009835A3" w:rsidP="009835A3">
      <w:pPr>
        <w:rPr>
          <w:sz w:val="22"/>
          <w:szCs w:val="22"/>
        </w:rPr>
      </w:pPr>
      <w:r>
        <w:rPr>
          <w:sz w:val="22"/>
          <w:szCs w:val="22"/>
        </w:rPr>
        <w:t>Square sheets of paper about 150x150mm or ordinary printer paper (easy for scanning)</w:t>
      </w:r>
    </w:p>
    <w:p w14:paraId="3E41D474" w14:textId="77777777" w:rsidR="009835A3" w:rsidRDefault="009835A3" w:rsidP="009835A3">
      <w:pPr>
        <w:rPr>
          <w:sz w:val="22"/>
          <w:szCs w:val="22"/>
        </w:rPr>
      </w:pPr>
      <w:r>
        <w:rPr>
          <w:sz w:val="22"/>
          <w:szCs w:val="22"/>
        </w:rPr>
        <w:t>Different shades of blue markers and pens (only blue pens, please)</w:t>
      </w:r>
    </w:p>
    <w:p w14:paraId="7E803BC8" w14:textId="77777777" w:rsidR="009835A3" w:rsidRDefault="009835A3" w:rsidP="009835A3">
      <w:pPr>
        <w:rPr>
          <w:sz w:val="22"/>
          <w:szCs w:val="22"/>
        </w:rPr>
      </w:pPr>
      <w:r>
        <w:rPr>
          <w:sz w:val="22"/>
          <w:szCs w:val="22"/>
        </w:rPr>
        <w:t xml:space="preserve">Associated </w:t>
      </w:r>
      <w:proofErr w:type="spellStart"/>
      <w:proofErr w:type="gramStart"/>
      <w:r>
        <w:rPr>
          <w:sz w:val="22"/>
          <w:szCs w:val="22"/>
        </w:rPr>
        <w:t>powerpoint</w:t>
      </w:r>
      <w:proofErr w:type="spellEnd"/>
      <w:proofErr w:type="gramEnd"/>
      <w:r>
        <w:rPr>
          <w:sz w:val="22"/>
          <w:szCs w:val="22"/>
        </w:rPr>
        <w:t xml:space="preserve"> (or PDF) as a teaching tool</w:t>
      </w:r>
    </w:p>
    <w:p w14:paraId="1882591A" w14:textId="77777777" w:rsidR="009835A3" w:rsidRDefault="009835A3" w:rsidP="009835A3">
      <w:pPr>
        <w:rPr>
          <w:sz w:val="22"/>
          <w:szCs w:val="22"/>
        </w:rPr>
      </w:pPr>
      <w:r>
        <w:rPr>
          <w:sz w:val="22"/>
          <w:szCs w:val="22"/>
        </w:rPr>
        <w:t>Scanner or camera – so images can be created from the student drawings</w:t>
      </w:r>
    </w:p>
    <w:p w14:paraId="5BA0EE38" w14:textId="77777777" w:rsidR="009835A3" w:rsidRDefault="009835A3" w:rsidP="009835A3">
      <w:pPr>
        <w:rPr>
          <w:sz w:val="22"/>
          <w:szCs w:val="22"/>
        </w:rPr>
      </w:pPr>
      <w:r>
        <w:rPr>
          <w:sz w:val="22"/>
          <w:szCs w:val="22"/>
        </w:rPr>
        <w:t xml:space="preserve">Email-student images must be sent to </w:t>
      </w:r>
      <w:hyperlink r:id="rId7" w:history="1">
        <w:r w:rsidRPr="008F769C">
          <w:rPr>
            <w:rStyle w:val="Hyperlink"/>
            <w:sz w:val="22"/>
            <w:szCs w:val="22"/>
          </w:rPr>
          <w:t>icecoreart@gmail.com</w:t>
        </w:r>
      </w:hyperlink>
    </w:p>
    <w:p w14:paraId="47DFC7E4" w14:textId="77777777" w:rsidR="009835A3" w:rsidRDefault="009835A3" w:rsidP="009835A3">
      <w:pPr>
        <w:rPr>
          <w:sz w:val="22"/>
          <w:szCs w:val="22"/>
        </w:rPr>
      </w:pPr>
    </w:p>
    <w:p w14:paraId="6F043EBB" w14:textId="77777777" w:rsidR="009835A3" w:rsidRDefault="009835A3" w:rsidP="009835A3">
      <w:pPr>
        <w:rPr>
          <w:b/>
        </w:rPr>
      </w:pPr>
      <w:r>
        <w:rPr>
          <w:b/>
        </w:rPr>
        <w:t>Concept to teach:</w:t>
      </w:r>
    </w:p>
    <w:p w14:paraId="10E78206" w14:textId="77777777" w:rsidR="009835A3" w:rsidRDefault="009835A3" w:rsidP="009835A3">
      <w:pPr>
        <w:rPr>
          <w:sz w:val="22"/>
          <w:szCs w:val="22"/>
        </w:rPr>
      </w:pPr>
      <w:r>
        <w:rPr>
          <w:sz w:val="22"/>
          <w:szCs w:val="22"/>
        </w:rPr>
        <w:t>This activity will show how ice sheets and glaciers form and how ice can preserve environmental clues that help scientists learn about changes in the Earth’s atmosphere and climate.</w:t>
      </w:r>
    </w:p>
    <w:p w14:paraId="1C73DDD9" w14:textId="77777777" w:rsidR="009835A3" w:rsidRDefault="009835A3" w:rsidP="009835A3">
      <w:pPr>
        <w:rPr>
          <w:sz w:val="22"/>
          <w:szCs w:val="22"/>
        </w:rPr>
      </w:pPr>
    </w:p>
    <w:p w14:paraId="2412941E" w14:textId="77777777" w:rsidR="009835A3" w:rsidRDefault="009835A3" w:rsidP="009835A3">
      <w:pPr>
        <w:rPr>
          <w:b/>
        </w:rPr>
      </w:pPr>
      <w:r>
        <w:rPr>
          <w:b/>
        </w:rPr>
        <w:t>The Basics:</w:t>
      </w:r>
    </w:p>
    <w:p w14:paraId="77C904E8" w14:textId="58E21CF3" w:rsidR="001A0031" w:rsidRDefault="009835A3" w:rsidP="009835A3">
      <w:pPr>
        <w:rPr>
          <w:sz w:val="22"/>
          <w:szCs w:val="22"/>
        </w:rPr>
      </w:pPr>
      <w:r>
        <w:rPr>
          <w:sz w:val="22"/>
          <w:szCs w:val="22"/>
        </w:rPr>
        <w:t>Glaciers and ice sheets form as snow accumulates.  As overlying snow accumulates, the pressure increases, weighing down the underlying snow.  This creates a layer of dense snow, called firn.  Eventually the firn gets further compacted and develops into solid ice.  As the process occurs, air</w:t>
      </w:r>
      <w:r w:rsidR="001A0031">
        <w:rPr>
          <w:sz w:val="22"/>
          <w:szCs w:val="22"/>
        </w:rPr>
        <w:t xml:space="preserve"> between the snow grains gets trapped.  This air, once preserved in the ice, can be sampled to learn about the composition of past atmospheres.  </w:t>
      </w:r>
      <w:r w:rsidR="001D2556">
        <w:rPr>
          <w:sz w:val="22"/>
          <w:szCs w:val="22"/>
        </w:rPr>
        <w:t>Scientists,</w:t>
      </w:r>
      <w:r w:rsidR="001A0031">
        <w:rPr>
          <w:sz w:val="22"/>
          <w:szCs w:val="22"/>
        </w:rPr>
        <w:t xml:space="preserve"> who study ice cores, use these trapped-gases to understand how concentrations of greenhouse gases like CO</w:t>
      </w:r>
      <w:r w:rsidR="001A0031">
        <w:rPr>
          <w:sz w:val="22"/>
          <w:szCs w:val="22"/>
          <w:vertAlign w:val="subscript"/>
        </w:rPr>
        <w:t>2</w:t>
      </w:r>
      <w:r w:rsidR="001A0031">
        <w:rPr>
          <w:sz w:val="22"/>
          <w:szCs w:val="22"/>
        </w:rPr>
        <w:t xml:space="preserve"> and CH</w:t>
      </w:r>
      <w:r w:rsidR="001A0031">
        <w:rPr>
          <w:sz w:val="22"/>
          <w:szCs w:val="22"/>
          <w:vertAlign w:val="subscript"/>
        </w:rPr>
        <w:t>4</w:t>
      </w:r>
      <w:r w:rsidR="001A0031">
        <w:rPr>
          <w:sz w:val="22"/>
          <w:szCs w:val="22"/>
        </w:rPr>
        <w:t xml:space="preserve"> (meth</w:t>
      </w:r>
      <w:r w:rsidR="00FF32BB">
        <w:rPr>
          <w:sz w:val="22"/>
          <w:szCs w:val="22"/>
        </w:rPr>
        <w:t>ane) have varied over time.  (Se</w:t>
      </w:r>
      <w:r w:rsidR="001A0031">
        <w:rPr>
          <w:sz w:val="22"/>
          <w:szCs w:val="22"/>
        </w:rPr>
        <w:t>e slides 1-2 to teach this concept).</w:t>
      </w:r>
    </w:p>
    <w:p w14:paraId="75CE3974" w14:textId="77777777" w:rsidR="001A0031" w:rsidRDefault="001A0031" w:rsidP="009835A3">
      <w:pPr>
        <w:rPr>
          <w:sz w:val="22"/>
          <w:szCs w:val="22"/>
        </w:rPr>
      </w:pPr>
    </w:p>
    <w:p w14:paraId="037F1D0B" w14:textId="77777777" w:rsidR="001A0031" w:rsidRDefault="001A0031" w:rsidP="009835A3">
      <w:pPr>
        <w:rPr>
          <w:b/>
        </w:rPr>
      </w:pPr>
      <w:r>
        <w:rPr>
          <w:b/>
        </w:rPr>
        <w:t>Firn:</w:t>
      </w:r>
    </w:p>
    <w:p w14:paraId="3E89D2E3" w14:textId="1A354CC4" w:rsidR="009835A3" w:rsidRDefault="001A0031" w:rsidP="009835A3">
      <w:pPr>
        <w:rPr>
          <w:sz w:val="22"/>
          <w:szCs w:val="22"/>
        </w:rPr>
      </w:pPr>
      <w:r w:rsidRPr="001A0031">
        <w:rPr>
          <w:sz w:val="22"/>
          <w:szCs w:val="22"/>
        </w:rPr>
        <w:t>Granular, partially consolidated snow that has passe</w:t>
      </w:r>
      <w:r>
        <w:rPr>
          <w:sz w:val="22"/>
          <w:szCs w:val="22"/>
        </w:rPr>
        <w:t>d through one summer melt seas</w:t>
      </w:r>
      <w:r w:rsidRPr="001A0031">
        <w:rPr>
          <w:sz w:val="22"/>
          <w:szCs w:val="22"/>
        </w:rPr>
        <w:t xml:space="preserve">on but is not yet </w:t>
      </w:r>
      <w:r w:rsidR="0030196F">
        <w:rPr>
          <w:sz w:val="22"/>
          <w:szCs w:val="22"/>
        </w:rPr>
        <w:t>glacial ic</w:t>
      </w:r>
      <w:r w:rsidR="00FF32BB">
        <w:rPr>
          <w:sz w:val="22"/>
          <w:szCs w:val="22"/>
        </w:rPr>
        <w:t>e.  Firn becomes glacial ice on</w:t>
      </w:r>
      <w:r w:rsidR="0030196F">
        <w:rPr>
          <w:sz w:val="22"/>
          <w:szCs w:val="22"/>
        </w:rPr>
        <w:t>ce it has become im</w:t>
      </w:r>
      <w:r w:rsidR="00C26280">
        <w:rPr>
          <w:sz w:val="22"/>
          <w:szCs w:val="22"/>
        </w:rPr>
        <w:t xml:space="preserve">permeable to liquid water (from </w:t>
      </w:r>
      <w:hyperlink r:id="rId8" w:history="1">
        <w:r w:rsidR="00C26280" w:rsidRPr="008F769C">
          <w:rPr>
            <w:rStyle w:val="Hyperlink"/>
            <w:sz w:val="22"/>
            <w:szCs w:val="22"/>
          </w:rPr>
          <w:t>http://www.thefreedictionary.com/firn</w:t>
        </w:r>
      </w:hyperlink>
      <w:r w:rsidR="00C26280">
        <w:rPr>
          <w:sz w:val="22"/>
          <w:szCs w:val="22"/>
        </w:rPr>
        <w:t xml:space="preserve">). </w:t>
      </w:r>
    </w:p>
    <w:p w14:paraId="486C2887" w14:textId="77777777" w:rsidR="00C26280" w:rsidRDefault="00C26280" w:rsidP="009835A3">
      <w:pPr>
        <w:rPr>
          <w:sz w:val="22"/>
          <w:szCs w:val="22"/>
        </w:rPr>
      </w:pPr>
    </w:p>
    <w:p w14:paraId="785BA99E" w14:textId="77777777" w:rsidR="00C26280" w:rsidRPr="001A0031" w:rsidRDefault="00C26280" w:rsidP="009835A3">
      <w:pPr>
        <w:rPr>
          <w:sz w:val="22"/>
          <w:szCs w:val="22"/>
        </w:rPr>
      </w:pPr>
    </w:p>
    <w:p w14:paraId="6F8705C9" w14:textId="4574CFCD" w:rsidR="00C26280" w:rsidRDefault="00C85990" w:rsidP="00C26280">
      <w:pPr>
        <w:ind w:left="360"/>
        <w:rPr>
          <w:i/>
        </w:rPr>
      </w:pPr>
      <w:r>
        <w:rPr>
          <w:noProof/>
          <w:lang w:eastAsia="en-US"/>
        </w:rPr>
        <w:drawing>
          <wp:anchor distT="0" distB="0" distL="114300" distR="114300" simplePos="0" relativeHeight="251658240" behindDoc="0" locked="0" layoutInCell="1" allowOverlap="1" wp14:anchorId="02D38A72" wp14:editId="0872F6BB">
            <wp:simplePos x="0" y="0"/>
            <wp:positionH relativeFrom="column">
              <wp:posOffset>-49530</wp:posOffset>
            </wp:positionH>
            <wp:positionV relativeFrom="paragraph">
              <wp:align>top</wp:align>
            </wp:positionV>
            <wp:extent cx="3181350" cy="3581400"/>
            <wp:effectExtent l="19050" t="0" r="0" b="0"/>
            <wp:wrapSquare wrapText="bothSides"/>
            <wp:docPr id="1" name="Picture 0" descr="figure-16-08_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6-08_50.jpg"/>
                    <pic:cNvPicPr/>
                  </pic:nvPicPr>
                  <pic:blipFill>
                    <a:blip r:embed="rId9"/>
                    <a:stretch>
                      <a:fillRect/>
                    </a:stretch>
                  </pic:blipFill>
                  <pic:spPr>
                    <a:xfrm>
                      <a:off x="0" y="0"/>
                      <a:ext cx="3181350" cy="3581400"/>
                    </a:xfrm>
                    <a:prstGeom prst="rect">
                      <a:avLst/>
                    </a:prstGeom>
                  </pic:spPr>
                </pic:pic>
              </a:graphicData>
            </a:graphic>
          </wp:anchor>
        </w:drawing>
      </w:r>
      <w:r w:rsidR="00FF32BB">
        <w:rPr>
          <w:i/>
        </w:rPr>
        <w:t>T</w:t>
      </w:r>
      <w:r w:rsidR="00C26280">
        <w:rPr>
          <w:i/>
        </w:rPr>
        <w:t>he process</w:t>
      </w:r>
      <w:r w:rsidR="00FF32BB">
        <w:rPr>
          <w:i/>
        </w:rPr>
        <w:t xml:space="preserve"> of snow transitioning into ice:</w:t>
      </w:r>
      <w:r w:rsidR="00C26280">
        <w:rPr>
          <w:i/>
        </w:rPr>
        <w:t xml:space="preserve">  At the base</w:t>
      </w:r>
      <w:r w:rsidR="00FF32BB">
        <w:rPr>
          <w:i/>
        </w:rPr>
        <w:t xml:space="preserve"> of the </w:t>
      </w:r>
      <w:proofErr w:type="spellStart"/>
      <w:r w:rsidR="00FF32BB">
        <w:rPr>
          <w:i/>
        </w:rPr>
        <w:t>firn</w:t>
      </w:r>
      <w:proofErr w:type="spellEnd"/>
      <w:r w:rsidR="00C26280">
        <w:rPr>
          <w:i/>
        </w:rPr>
        <w:t xml:space="preserve">, ice </w:t>
      </w:r>
      <w:r w:rsidR="00FF32BB">
        <w:rPr>
          <w:i/>
        </w:rPr>
        <w:t>forms</w:t>
      </w:r>
      <w:r w:rsidR="00C26280">
        <w:rPr>
          <w:i/>
        </w:rPr>
        <w:t xml:space="preserve">, and air is trapped </w:t>
      </w:r>
      <w:r w:rsidR="00FF32BB">
        <w:rPr>
          <w:i/>
        </w:rPr>
        <w:t xml:space="preserve">gets trapped </w:t>
      </w:r>
      <w:r w:rsidR="00C26280">
        <w:rPr>
          <w:i/>
        </w:rPr>
        <w:t>in the ice</w:t>
      </w:r>
      <w:r w:rsidR="00FF32BB">
        <w:rPr>
          <w:i/>
        </w:rPr>
        <w:t>, forming bubbles</w:t>
      </w:r>
      <w:r w:rsidR="00C26280">
        <w:rPr>
          <w:i/>
        </w:rPr>
        <w:t xml:space="preserve">.  These bubbles are used to reconstruct past climate changes.  (from </w:t>
      </w:r>
      <w:r w:rsidR="00C26280" w:rsidRPr="00FF32BB">
        <w:rPr>
          <w:i/>
        </w:rPr>
        <w:t>http://hays.outcrop.org/images/glaciars/tress4e/figure-1608.jpg-</w:t>
      </w:r>
      <w:r w:rsidR="00C26280">
        <w:rPr>
          <w:i/>
        </w:rPr>
        <w:t xml:space="preserve"> note, not an active link)</w:t>
      </w:r>
    </w:p>
    <w:p w14:paraId="29F5E5BC" w14:textId="77777777" w:rsidR="00C26280" w:rsidRDefault="00C26280" w:rsidP="00C26280">
      <w:pPr>
        <w:ind w:left="360"/>
        <w:rPr>
          <w:i/>
        </w:rPr>
      </w:pPr>
    </w:p>
    <w:p w14:paraId="597B1E8F" w14:textId="77777777" w:rsidR="00C26280" w:rsidRDefault="00C26280" w:rsidP="00C26280">
      <w:pPr>
        <w:ind w:left="360"/>
        <w:rPr>
          <w:i/>
        </w:rPr>
      </w:pPr>
    </w:p>
    <w:p w14:paraId="635035CE" w14:textId="77777777" w:rsidR="00C26280" w:rsidRDefault="00C26280" w:rsidP="00C26280">
      <w:pPr>
        <w:ind w:left="360"/>
        <w:rPr>
          <w:b/>
        </w:rPr>
      </w:pPr>
      <w:r>
        <w:rPr>
          <w:b/>
        </w:rPr>
        <w:t>Activity:</w:t>
      </w:r>
    </w:p>
    <w:p w14:paraId="172D0238" w14:textId="77777777" w:rsidR="00C26280" w:rsidRPr="00C26280" w:rsidRDefault="00B9795A" w:rsidP="00C26280">
      <w:pPr>
        <w:ind w:left="360"/>
        <w:rPr>
          <w:sz w:val="22"/>
          <w:szCs w:val="22"/>
        </w:rPr>
      </w:pPr>
      <w:r>
        <w:rPr>
          <w:sz w:val="22"/>
          <w:szCs w:val="22"/>
        </w:rPr>
        <w:t xml:space="preserve">1.  </w:t>
      </w:r>
      <w:r w:rsidR="00C26280">
        <w:rPr>
          <w:sz w:val="22"/>
          <w:szCs w:val="22"/>
        </w:rPr>
        <w:t xml:space="preserve">Students, or student groups, are asked to draw three images, representing something in the top, middle and bottom of the ‘core’ (e.g. snow, firn, ice; see </w:t>
      </w:r>
      <w:proofErr w:type="spellStart"/>
      <w:r w:rsidR="00C26280">
        <w:rPr>
          <w:sz w:val="22"/>
          <w:szCs w:val="22"/>
        </w:rPr>
        <w:t>ppt</w:t>
      </w:r>
      <w:proofErr w:type="spellEnd"/>
      <w:r w:rsidR="00C26280">
        <w:rPr>
          <w:sz w:val="22"/>
          <w:szCs w:val="22"/>
        </w:rPr>
        <w:t xml:space="preserve"> slide 3).  These drawings can be on ordinary printer paper using many pens and or pencils of different thickness and shades of blue.  (</w:t>
      </w:r>
      <w:r w:rsidR="00C26280" w:rsidRPr="00C26280">
        <w:rPr>
          <w:sz w:val="22"/>
          <w:szCs w:val="22"/>
          <w:highlight w:val="yellow"/>
        </w:rPr>
        <w:t>BLUE ONLY</w:t>
      </w:r>
      <w:r w:rsidR="00C26280">
        <w:rPr>
          <w:sz w:val="22"/>
          <w:szCs w:val="22"/>
        </w:rPr>
        <w:t>)</w:t>
      </w:r>
    </w:p>
    <w:p w14:paraId="34BAE4C7" w14:textId="77777777" w:rsidR="00591AC5" w:rsidRDefault="00C26280" w:rsidP="001F48E2">
      <w:pPr>
        <w:ind w:left="360"/>
        <w:rPr>
          <w:sz w:val="22"/>
          <w:szCs w:val="22"/>
        </w:rPr>
      </w:pPr>
      <w:r>
        <w:br w:type="textWrapping" w:clear="all"/>
      </w:r>
      <w:r w:rsidR="001F48E2">
        <w:rPr>
          <w:sz w:val="22"/>
          <w:szCs w:val="22"/>
        </w:rPr>
        <w:lastRenderedPageBreak/>
        <w:t>Here is an example of what type of things students can draw.  Remember, no</w:t>
      </w:r>
      <w:r w:rsidR="003878BB">
        <w:rPr>
          <w:sz w:val="22"/>
          <w:szCs w:val="22"/>
        </w:rPr>
        <w:t xml:space="preserve"> two</w:t>
      </w:r>
      <w:r w:rsidR="001F48E2">
        <w:rPr>
          <w:sz w:val="22"/>
          <w:szCs w:val="22"/>
        </w:rPr>
        <w:t xml:space="preserve"> snowflakes are identical and bubbles take on many forms.  Encourage creativity!  </w:t>
      </w:r>
      <w:r w:rsidR="003878BB" w:rsidRPr="00FF32BB">
        <w:rPr>
          <w:sz w:val="22"/>
          <w:szCs w:val="22"/>
        </w:rPr>
        <w:t xml:space="preserve">Doing a quick Google image search for air bubbles and snowflakes will yield images </w:t>
      </w:r>
      <w:r w:rsidR="00B9795A" w:rsidRPr="00FF32BB">
        <w:rPr>
          <w:sz w:val="22"/>
          <w:szCs w:val="22"/>
        </w:rPr>
        <w:t xml:space="preserve">that </w:t>
      </w:r>
      <w:r w:rsidR="003878BB" w:rsidRPr="00FF32BB">
        <w:rPr>
          <w:sz w:val="22"/>
          <w:szCs w:val="22"/>
        </w:rPr>
        <w:t>might help students be creative</w:t>
      </w:r>
      <w:r w:rsidR="00B9795A" w:rsidRPr="00FF32BB">
        <w:rPr>
          <w:sz w:val="22"/>
          <w:szCs w:val="22"/>
        </w:rPr>
        <w:t>,</w:t>
      </w:r>
      <w:r w:rsidR="003878BB" w:rsidRPr="00FF32BB">
        <w:rPr>
          <w:sz w:val="22"/>
          <w:szCs w:val="22"/>
        </w:rPr>
        <w:t xml:space="preserve"> particularly for students unfamiliar with snow.</w:t>
      </w:r>
    </w:p>
    <w:p w14:paraId="00E7763F" w14:textId="77777777" w:rsidR="001F48E2" w:rsidRPr="001F48E2" w:rsidRDefault="001F48E2" w:rsidP="001F48E2">
      <w:pPr>
        <w:ind w:left="360"/>
        <w:rPr>
          <w:sz w:val="22"/>
          <w:szCs w:val="22"/>
        </w:rPr>
      </w:pPr>
    </w:p>
    <w:p w14:paraId="4AAFFB18" w14:textId="77777777" w:rsidR="00E52F4C" w:rsidRDefault="007F0E0C" w:rsidP="00C85990">
      <w:pPr>
        <w:pStyle w:val="ListParagraph"/>
        <w:ind w:left="360"/>
      </w:pPr>
      <w:r>
        <w:rPr>
          <w:noProof/>
          <w:lang w:eastAsia="en-US"/>
        </w:rPr>
        <w:drawing>
          <wp:inline distT="0" distB="0" distL="0" distR="0" wp14:anchorId="3D702A12" wp14:editId="130ABF9C">
            <wp:extent cx="1800000" cy="1800000"/>
            <wp:effectExtent l="25400" t="0" r="3400" b="0"/>
            <wp:docPr id="7" name="Picture 6" descr="fla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kes.jpg"/>
                    <pic:cNvPicPr/>
                  </pic:nvPicPr>
                  <pic:blipFill>
                    <a:blip r:embed="rId10"/>
                    <a:stretch>
                      <a:fillRect/>
                    </a:stretch>
                  </pic:blipFill>
                  <pic:spPr>
                    <a:xfrm>
                      <a:off x="0" y="0"/>
                      <a:ext cx="1800000" cy="1800000"/>
                    </a:xfrm>
                    <a:prstGeom prst="rect">
                      <a:avLst/>
                    </a:prstGeom>
                  </pic:spPr>
                </pic:pic>
              </a:graphicData>
            </a:graphic>
          </wp:inline>
        </w:drawing>
      </w:r>
      <w:r>
        <w:t xml:space="preserve"> </w:t>
      </w:r>
      <w:r>
        <w:rPr>
          <w:noProof/>
          <w:lang w:eastAsia="en-US"/>
        </w:rPr>
        <w:drawing>
          <wp:inline distT="0" distB="0" distL="0" distR="0" wp14:anchorId="1E658E61" wp14:editId="3913D663">
            <wp:extent cx="1800000" cy="1800000"/>
            <wp:effectExtent l="25400" t="0" r="3400" b="0"/>
            <wp:docPr id="8" name="Picture 7" descr="blo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bs.jpg"/>
                    <pic:cNvPicPr/>
                  </pic:nvPicPr>
                  <pic:blipFill>
                    <a:blip r:embed="rId11"/>
                    <a:stretch>
                      <a:fillRect/>
                    </a:stretch>
                  </pic:blipFill>
                  <pic:spPr>
                    <a:xfrm>
                      <a:off x="0" y="0"/>
                      <a:ext cx="1800000" cy="1800000"/>
                    </a:xfrm>
                    <a:prstGeom prst="rect">
                      <a:avLst/>
                    </a:prstGeom>
                  </pic:spPr>
                </pic:pic>
              </a:graphicData>
            </a:graphic>
          </wp:inline>
        </w:drawing>
      </w:r>
      <w:r>
        <w:t xml:space="preserve"> </w:t>
      </w:r>
      <w:r>
        <w:rPr>
          <w:noProof/>
          <w:lang w:eastAsia="en-US"/>
        </w:rPr>
        <w:drawing>
          <wp:inline distT="0" distB="0" distL="0" distR="0" wp14:anchorId="491461D1" wp14:editId="2DF95E34">
            <wp:extent cx="1800000" cy="1800000"/>
            <wp:effectExtent l="25400" t="0" r="3400" b="0"/>
            <wp:docPr id="6" name="Picture 5" descr="bub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s.jpg"/>
                    <pic:cNvPicPr/>
                  </pic:nvPicPr>
                  <pic:blipFill>
                    <a:blip r:embed="rId12"/>
                    <a:stretch>
                      <a:fillRect/>
                    </a:stretch>
                  </pic:blipFill>
                  <pic:spPr>
                    <a:xfrm>
                      <a:off x="0" y="0"/>
                      <a:ext cx="1800000" cy="1800000"/>
                    </a:xfrm>
                    <a:prstGeom prst="rect">
                      <a:avLst/>
                    </a:prstGeom>
                  </pic:spPr>
                </pic:pic>
              </a:graphicData>
            </a:graphic>
          </wp:inline>
        </w:drawing>
      </w:r>
      <w:r>
        <w:t xml:space="preserve"> </w:t>
      </w:r>
    </w:p>
    <w:p w14:paraId="5C40A800" w14:textId="77777777" w:rsidR="00C85990" w:rsidRDefault="00C85990" w:rsidP="00C85990">
      <w:pPr>
        <w:pStyle w:val="ListParagraph"/>
        <w:ind w:left="360"/>
      </w:pPr>
    </w:p>
    <w:p w14:paraId="3779FCF7" w14:textId="77777777" w:rsidR="001F48E2" w:rsidRDefault="001F48E2" w:rsidP="001F48E2">
      <w:pPr>
        <w:pStyle w:val="ListParagraph"/>
        <w:ind w:left="360"/>
      </w:pPr>
    </w:p>
    <w:p w14:paraId="5DEA57F6" w14:textId="77777777" w:rsidR="00C85990" w:rsidRDefault="00B9795A" w:rsidP="001F48E2">
      <w:pPr>
        <w:pStyle w:val="ListParagraph"/>
        <w:ind w:left="360"/>
      </w:pPr>
      <w:r>
        <w:t xml:space="preserve">2.  </w:t>
      </w:r>
      <w:r w:rsidR="00C85990">
        <w:t>The drawings are collected, scanned into digital images</w:t>
      </w:r>
      <w:r w:rsidR="00E52F4C">
        <w:t xml:space="preserve"> and compiled</w:t>
      </w:r>
      <w:r w:rsidR="00C85990">
        <w:t xml:space="preserve">. </w:t>
      </w:r>
      <w:r w:rsidR="00E52F4C">
        <w:t>Depending on resources available, the drawings could be photographed with a digital camera, or used in montages in paper form.</w:t>
      </w:r>
      <w:r>
        <w:t xml:space="preserve">  Either through scanning or photographed, once images are in electronic form (jpg) the images need to be emailed to </w:t>
      </w:r>
      <w:hyperlink r:id="rId13" w:history="1">
        <w:r w:rsidRPr="008F769C">
          <w:rPr>
            <w:rStyle w:val="Hyperlink"/>
          </w:rPr>
          <w:t>icecoreart@gmail.com</w:t>
        </w:r>
      </w:hyperlink>
    </w:p>
    <w:p w14:paraId="023D561B" w14:textId="77777777" w:rsidR="00B9795A" w:rsidRDefault="00B9795A" w:rsidP="00B9795A"/>
    <w:p w14:paraId="061D0634" w14:textId="77777777" w:rsidR="001F48E2" w:rsidRDefault="001F48E2" w:rsidP="001F48E2">
      <w:pPr>
        <w:pStyle w:val="ListParagraph"/>
        <w:ind w:left="360"/>
      </w:pPr>
    </w:p>
    <w:p w14:paraId="2283BBCE" w14:textId="77777777" w:rsidR="00E52F4C" w:rsidRDefault="00B9795A" w:rsidP="001F48E2">
      <w:pPr>
        <w:pStyle w:val="ListParagraph"/>
        <w:ind w:left="360"/>
      </w:pPr>
      <w:r>
        <w:t xml:space="preserve">3.  </w:t>
      </w:r>
      <w:r w:rsidR="00011C0F">
        <w:t>All of the images received from around the world during Polar Week will be compiled into a final composite image to create a ‘global ice core’.  The compiled images will be graded by color and density to simulate the creation of ice from snow.  Additional mo</w:t>
      </w:r>
      <w:r w:rsidR="00304CCC">
        <w:t xml:space="preserve">saics of polar-themed images such as snowflakes, penguins, etc. will also be created.  The images will be made available online on the APECS website for download.  The composite will be posted at the end of Polar Week.  Students can then try to identify their contribution to this ‘global ice core’ art project.  </w:t>
      </w:r>
    </w:p>
    <w:p w14:paraId="32C8A02D" w14:textId="77777777" w:rsidR="00304CCC" w:rsidRDefault="00304CCC" w:rsidP="001F48E2">
      <w:pPr>
        <w:pStyle w:val="ListParagraph"/>
        <w:ind w:left="360"/>
      </w:pPr>
    </w:p>
    <w:p w14:paraId="55B59A7A" w14:textId="77777777" w:rsidR="00304CCC" w:rsidRDefault="00304CCC" w:rsidP="001F48E2">
      <w:pPr>
        <w:pStyle w:val="ListParagraph"/>
        <w:ind w:left="360"/>
      </w:pPr>
    </w:p>
    <w:p w14:paraId="32F41E63" w14:textId="77777777" w:rsidR="00304CCC" w:rsidRDefault="00304CCC" w:rsidP="001F48E2">
      <w:pPr>
        <w:pStyle w:val="ListParagraph"/>
        <w:ind w:left="360"/>
      </w:pPr>
    </w:p>
    <w:p w14:paraId="5A3E98E0" w14:textId="77777777" w:rsidR="00304CCC" w:rsidRPr="00304CCC" w:rsidRDefault="00304CCC" w:rsidP="001F48E2">
      <w:pPr>
        <w:pStyle w:val="ListParagraph"/>
        <w:ind w:left="360"/>
        <w:rPr>
          <w:sz w:val="22"/>
          <w:szCs w:val="22"/>
        </w:rPr>
      </w:pPr>
      <w:r>
        <w:rPr>
          <w:sz w:val="22"/>
          <w:szCs w:val="22"/>
        </w:rPr>
        <w:t>Example of a ‘global ice core’</w:t>
      </w:r>
    </w:p>
    <w:p w14:paraId="2E7BAC35" w14:textId="77777777" w:rsidR="00304CCC" w:rsidRPr="00E52F4C" w:rsidRDefault="00304CCC" w:rsidP="001F48E2">
      <w:pPr>
        <w:pStyle w:val="ListParagraph"/>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5050"/>
        <w:gridCol w:w="5050"/>
      </w:tblGrid>
      <w:tr w:rsidR="00E52F4C" w14:paraId="7C34FC01" w14:textId="77777777" w:rsidTr="00E52F4C">
        <w:tc>
          <w:tcPr>
            <w:tcW w:w="5050" w:type="dxa"/>
            <w:vMerge w:val="restart"/>
          </w:tcPr>
          <w:p w14:paraId="598A3722" w14:textId="77777777" w:rsidR="00E52F4C" w:rsidRPr="00E52F4C" w:rsidRDefault="00E52F4C" w:rsidP="00E52F4C">
            <w:pPr>
              <w:pStyle w:val="ListParagraph"/>
              <w:ind w:left="0"/>
              <w:jc w:val="center"/>
            </w:pPr>
            <w:r w:rsidRPr="00E52F4C">
              <w:rPr>
                <w:noProof/>
                <w:lang w:eastAsia="en-US"/>
              </w:rPr>
              <w:drawing>
                <wp:inline distT="0" distB="0" distL="0" distR="0" wp14:anchorId="529FAB1C" wp14:editId="5274302E">
                  <wp:extent cx="1922780" cy="5768743"/>
                  <wp:effectExtent l="25400" t="0" r="7620" b="0"/>
                  <wp:docPr id="11" name="Picture 8" descr="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jpg"/>
                          <pic:cNvPicPr/>
                        </pic:nvPicPr>
                        <pic:blipFill>
                          <a:blip r:embed="rId14"/>
                          <a:stretch>
                            <a:fillRect/>
                          </a:stretch>
                        </pic:blipFill>
                        <pic:spPr>
                          <a:xfrm>
                            <a:off x="0" y="0"/>
                            <a:ext cx="1921605" cy="5765219"/>
                          </a:xfrm>
                          <a:prstGeom prst="rect">
                            <a:avLst/>
                          </a:prstGeom>
                        </pic:spPr>
                      </pic:pic>
                    </a:graphicData>
                  </a:graphic>
                </wp:inline>
              </w:drawing>
            </w:r>
          </w:p>
        </w:tc>
        <w:tc>
          <w:tcPr>
            <w:tcW w:w="5050" w:type="dxa"/>
          </w:tcPr>
          <w:p w14:paraId="2671F0F0" w14:textId="77777777" w:rsidR="00E52F4C" w:rsidRPr="00E52F4C" w:rsidRDefault="00E52F4C" w:rsidP="00E52F4C">
            <w:pPr>
              <w:pStyle w:val="ListParagraph"/>
              <w:ind w:left="0"/>
            </w:pPr>
            <w:r w:rsidRPr="00E52F4C">
              <w:rPr>
                <w:noProof/>
                <w:lang w:eastAsia="en-US"/>
              </w:rPr>
              <w:drawing>
                <wp:inline distT="0" distB="0" distL="0" distR="0" wp14:anchorId="4E693AD6" wp14:editId="360313B0">
                  <wp:extent cx="2938988" cy="2880000"/>
                  <wp:effectExtent l="25400" t="0" r="7412" b="0"/>
                  <wp:docPr id="12" name="Picture 1" descr="dendrite_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drite_50.jpg"/>
                          <pic:cNvPicPr/>
                        </pic:nvPicPr>
                        <pic:blipFill>
                          <a:blip r:embed="rId15"/>
                          <a:stretch>
                            <a:fillRect/>
                          </a:stretch>
                        </pic:blipFill>
                        <pic:spPr>
                          <a:xfrm>
                            <a:off x="0" y="0"/>
                            <a:ext cx="2938988" cy="2880000"/>
                          </a:xfrm>
                          <a:prstGeom prst="rect">
                            <a:avLst/>
                          </a:prstGeom>
                        </pic:spPr>
                      </pic:pic>
                    </a:graphicData>
                  </a:graphic>
                </wp:inline>
              </w:drawing>
            </w:r>
          </w:p>
        </w:tc>
      </w:tr>
      <w:tr w:rsidR="00E52F4C" w14:paraId="5179DA08" w14:textId="77777777" w:rsidTr="00E52F4C">
        <w:tc>
          <w:tcPr>
            <w:tcW w:w="5050" w:type="dxa"/>
            <w:vMerge/>
          </w:tcPr>
          <w:p w14:paraId="17B4A3E2" w14:textId="77777777" w:rsidR="00E52F4C" w:rsidRDefault="00E52F4C" w:rsidP="00E52F4C">
            <w:pPr>
              <w:pStyle w:val="ListParagraph"/>
              <w:ind w:left="0"/>
            </w:pPr>
          </w:p>
        </w:tc>
        <w:tc>
          <w:tcPr>
            <w:tcW w:w="5050" w:type="dxa"/>
          </w:tcPr>
          <w:p w14:paraId="07FFCFC6" w14:textId="77777777" w:rsidR="00A570CA" w:rsidRDefault="00A570CA" w:rsidP="00E52F4C">
            <w:pPr>
              <w:pStyle w:val="ListParagraph"/>
              <w:ind w:left="0"/>
            </w:pPr>
            <w:r>
              <w:t>Example of a composite mosaic</w:t>
            </w:r>
          </w:p>
          <w:p w14:paraId="7BD29B05" w14:textId="77777777" w:rsidR="00A570CA" w:rsidRDefault="00A570CA" w:rsidP="00E52F4C">
            <w:pPr>
              <w:pStyle w:val="ListParagraph"/>
              <w:ind w:left="0"/>
            </w:pPr>
          </w:p>
          <w:p w14:paraId="59920294" w14:textId="77777777" w:rsidR="00E52F4C" w:rsidRPr="00E52F4C" w:rsidRDefault="00E52F4C" w:rsidP="00E52F4C">
            <w:pPr>
              <w:pStyle w:val="ListParagraph"/>
              <w:ind w:left="0"/>
            </w:pPr>
            <w:r w:rsidRPr="00E52F4C">
              <w:rPr>
                <w:noProof/>
                <w:lang w:eastAsia="en-US"/>
              </w:rPr>
              <w:drawing>
                <wp:inline distT="0" distB="0" distL="0" distR="0" wp14:anchorId="2F1708A7" wp14:editId="21B3AD9C">
                  <wp:extent cx="2948727" cy="2880000"/>
                  <wp:effectExtent l="25400" t="0" r="0" b="0"/>
                  <wp:docPr id="13" name="Picture 2" descr="snowfl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jpg"/>
                          <pic:cNvPicPr/>
                        </pic:nvPicPr>
                        <pic:blipFill>
                          <a:blip r:embed="rId16"/>
                          <a:stretch>
                            <a:fillRect/>
                          </a:stretch>
                        </pic:blipFill>
                        <pic:spPr>
                          <a:xfrm>
                            <a:off x="0" y="0"/>
                            <a:ext cx="2948727" cy="2880000"/>
                          </a:xfrm>
                          <a:prstGeom prst="rect">
                            <a:avLst/>
                          </a:prstGeom>
                        </pic:spPr>
                      </pic:pic>
                    </a:graphicData>
                  </a:graphic>
                </wp:inline>
              </w:drawing>
            </w:r>
          </w:p>
        </w:tc>
      </w:tr>
      <w:tr w:rsidR="00A570CA" w14:paraId="16BE3DBB" w14:textId="77777777" w:rsidTr="00E52F4C">
        <w:tc>
          <w:tcPr>
            <w:tcW w:w="5050" w:type="dxa"/>
          </w:tcPr>
          <w:p w14:paraId="4AAE3ED2" w14:textId="77777777" w:rsidR="00A570CA" w:rsidRDefault="00A570CA" w:rsidP="00E52F4C">
            <w:pPr>
              <w:pStyle w:val="ListParagraph"/>
              <w:ind w:left="0"/>
            </w:pPr>
          </w:p>
        </w:tc>
        <w:tc>
          <w:tcPr>
            <w:tcW w:w="5050" w:type="dxa"/>
          </w:tcPr>
          <w:p w14:paraId="19ACD6EF" w14:textId="77777777" w:rsidR="00A570CA" w:rsidRPr="00E52F4C" w:rsidRDefault="00A570CA" w:rsidP="00E52F4C">
            <w:pPr>
              <w:pStyle w:val="ListParagraph"/>
              <w:ind w:left="0"/>
              <w:rPr>
                <w:noProof/>
                <w:lang w:eastAsia="en-US"/>
              </w:rPr>
            </w:pPr>
          </w:p>
        </w:tc>
      </w:tr>
    </w:tbl>
    <w:p w14:paraId="1B52FD89" w14:textId="77777777" w:rsidR="00E52F4C" w:rsidRDefault="00E52F4C" w:rsidP="00E52F4C">
      <w:pPr>
        <w:pStyle w:val="ListParagraph"/>
        <w:ind w:left="360"/>
      </w:pPr>
    </w:p>
    <w:p w14:paraId="59D53900" w14:textId="77777777" w:rsidR="00591AC5" w:rsidRDefault="00A570CA">
      <w:r w:rsidRPr="00FF32BB">
        <w:t>Additional resources for teachers to help explain, or extend this activity may be found on these websites:</w:t>
      </w:r>
    </w:p>
    <w:p w14:paraId="63F892BC" w14:textId="77777777" w:rsidR="00A570CA" w:rsidRDefault="00A570CA"/>
    <w:p w14:paraId="5222190D" w14:textId="77777777" w:rsidR="00A570CA" w:rsidRDefault="00822C10">
      <w:pPr>
        <w:rPr>
          <w:rFonts w:ascii="Times New Roman" w:hAnsi="Times New Roman" w:cs="Times New Roman"/>
          <w:sz w:val="22"/>
          <w:szCs w:val="22"/>
        </w:rPr>
      </w:pPr>
      <w:hyperlink r:id="rId17" w:history="1">
        <w:r w:rsidR="00EC4270" w:rsidRPr="008F769C">
          <w:rPr>
            <w:rStyle w:val="Hyperlink"/>
          </w:rPr>
          <w:t>http://www.its.caltech.edu/~atomic/snowcrystals/primer/primer.htm</w:t>
        </w:r>
      </w:hyperlink>
      <w:r w:rsidR="00EC4270">
        <w:t xml:space="preserve"> </w:t>
      </w:r>
      <w:r w:rsidR="00EC4270" w:rsidRPr="00EC4270">
        <w:rPr>
          <w:rStyle w:val="Emphasis"/>
          <w:rFonts w:ascii="Times New Roman" w:hAnsi="Times New Roman" w:cs="Times New Roman"/>
          <w:sz w:val="22"/>
          <w:szCs w:val="22"/>
        </w:rPr>
        <w:t>SnowCrystals.com</w:t>
      </w:r>
      <w:r w:rsidR="00EC4270" w:rsidRPr="00EC4270">
        <w:rPr>
          <w:rFonts w:ascii="Times New Roman" w:hAnsi="Times New Roman" w:cs="Times New Roman"/>
          <w:sz w:val="22"/>
          <w:szCs w:val="22"/>
        </w:rPr>
        <w:t xml:space="preserve"> was created by </w:t>
      </w:r>
      <w:hyperlink r:id="rId18" w:history="1">
        <w:r w:rsidR="00EC4270" w:rsidRPr="00EC4270">
          <w:rPr>
            <w:rStyle w:val="Hyperlink"/>
            <w:rFonts w:ascii="Times New Roman" w:hAnsi="Times New Roman" w:cs="Times New Roman"/>
            <w:sz w:val="22"/>
            <w:szCs w:val="22"/>
          </w:rPr>
          <w:t xml:space="preserve">Kenneth G. </w:t>
        </w:r>
        <w:proofErr w:type="spellStart"/>
        <w:r w:rsidR="00EC4270" w:rsidRPr="00EC4270">
          <w:rPr>
            <w:rStyle w:val="Hyperlink"/>
            <w:rFonts w:ascii="Times New Roman" w:hAnsi="Times New Roman" w:cs="Times New Roman"/>
            <w:sz w:val="22"/>
            <w:szCs w:val="22"/>
          </w:rPr>
          <w:t>Libbrecht</w:t>
        </w:r>
        <w:proofErr w:type="spellEnd"/>
      </w:hyperlink>
      <w:r w:rsidR="00EC4270" w:rsidRPr="00EC4270">
        <w:rPr>
          <w:rFonts w:ascii="Times New Roman" w:hAnsi="Times New Roman" w:cs="Times New Roman"/>
          <w:sz w:val="22"/>
          <w:szCs w:val="22"/>
          <w:u w:val="single"/>
        </w:rPr>
        <w:t>,</w:t>
      </w:r>
      <w:r w:rsidR="00EC4270" w:rsidRPr="00EC4270">
        <w:rPr>
          <w:rFonts w:ascii="Times New Roman" w:hAnsi="Times New Roman" w:cs="Times New Roman"/>
          <w:sz w:val="22"/>
          <w:szCs w:val="22"/>
        </w:rPr>
        <w:t xml:space="preserve"> Caltech </w:t>
      </w:r>
      <w:r w:rsidR="00EC4270">
        <w:rPr>
          <w:rFonts w:ascii="Times New Roman" w:hAnsi="Times New Roman" w:cs="Times New Roman"/>
          <w:sz w:val="22"/>
          <w:szCs w:val="22"/>
        </w:rPr>
        <w:t xml:space="preserve">professor of physics.  The Morphology Diagram might be of particular significance </w:t>
      </w:r>
    </w:p>
    <w:p w14:paraId="0127F100" w14:textId="77777777" w:rsidR="00EC4270" w:rsidRDefault="00EC4270">
      <w:pPr>
        <w:rPr>
          <w:rFonts w:ascii="Times New Roman" w:hAnsi="Times New Roman" w:cs="Times New Roman"/>
          <w:sz w:val="22"/>
          <w:szCs w:val="22"/>
        </w:rPr>
      </w:pPr>
    </w:p>
    <w:p w14:paraId="74554857" w14:textId="77777777" w:rsidR="00EC4270" w:rsidRDefault="00822C10">
      <w:pPr>
        <w:rPr>
          <w:rFonts w:ascii="Times New Roman" w:hAnsi="Times New Roman" w:cs="Times New Roman"/>
          <w:sz w:val="22"/>
          <w:szCs w:val="22"/>
        </w:rPr>
      </w:pPr>
      <w:hyperlink r:id="rId19" w:history="1">
        <w:r w:rsidR="00EC4270" w:rsidRPr="008F769C">
          <w:rPr>
            <w:rStyle w:val="Hyperlink"/>
            <w:rFonts w:ascii="Times New Roman" w:hAnsi="Times New Roman" w:cs="Times New Roman"/>
            <w:sz w:val="22"/>
            <w:szCs w:val="22"/>
          </w:rPr>
          <w:t>http://nsidc.org/cryosphere/quickfacts/icesheets.html</w:t>
        </w:r>
      </w:hyperlink>
      <w:proofErr w:type="gramStart"/>
      <w:r w:rsidR="00EC4270">
        <w:rPr>
          <w:rFonts w:ascii="Times New Roman" w:hAnsi="Times New Roman" w:cs="Times New Roman"/>
          <w:sz w:val="22"/>
          <w:szCs w:val="22"/>
        </w:rPr>
        <w:t xml:space="preserve">  for</w:t>
      </w:r>
      <w:proofErr w:type="gramEnd"/>
      <w:r w:rsidR="00EC4270">
        <w:rPr>
          <w:rFonts w:ascii="Times New Roman" w:hAnsi="Times New Roman" w:cs="Times New Roman"/>
          <w:sz w:val="22"/>
          <w:szCs w:val="22"/>
        </w:rPr>
        <w:t xml:space="preserve"> more information on ice sheet formation and significance. </w:t>
      </w:r>
    </w:p>
    <w:p w14:paraId="06C52C6B" w14:textId="77777777" w:rsidR="00EC4270" w:rsidRDefault="00EC4270">
      <w:pPr>
        <w:rPr>
          <w:rFonts w:ascii="Times New Roman" w:hAnsi="Times New Roman" w:cs="Times New Roman"/>
          <w:sz w:val="22"/>
          <w:szCs w:val="22"/>
        </w:rPr>
      </w:pPr>
    </w:p>
    <w:p w14:paraId="5545B8CC" w14:textId="77777777" w:rsidR="0019623C" w:rsidRDefault="00822C10">
      <w:pPr>
        <w:rPr>
          <w:rFonts w:ascii="Times New Roman" w:hAnsi="Times New Roman" w:cs="Times New Roman"/>
          <w:sz w:val="22"/>
          <w:szCs w:val="22"/>
        </w:rPr>
      </w:pPr>
      <w:hyperlink r:id="rId20" w:history="1">
        <w:r w:rsidR="0019623C" w:rsidRPr="008F769C">
          <w:rPr>
            <w:rStyle w:val="Hyperlink"/>
            <w:rFonts w:ascii="Times New Roman" w:hAnsi="Times New Roman" w:cs="Times New Roman"/>
            <w:sz w:val="22"/>
            <w:szCs w:val="22"/>
          </w:rPr>
          <w:t>http://snowflakebentley.com/bio.htm</w:t>
        </w:r>
      </w:hyperlink>
      <w:proofErr w:type="gramStart"/>
      <w:r w:rsidR="0019623C">
        <w:rPr>
          <w:rFonts w:ascii="Times New Roman" w:hAnsi="Times New Roman" w:cs="Times New Roman"/>
          <w:sz w:val="22"/>
          <w:szCs w:val="22"/>
        </w:rPr>
        <w:t xml:space="preserve">  for</w:t>
      </w:r>
      <w:proofErr w:type="gramEnd"/>
      <w:r w:rsidR="0019623C">
        <w:rPr>
          <w:rFonts w:ascii="Times New Roman" w:hAnsi="Times New Roman" w:cs="Times New Roman"/>
          <w:sz w:val="22"/>
          <w:szCs w:val="22"/>
        </w:rPr>
        <w:t xml:space="preserve"> a history connection about Wilson Bentley who was the first person to photograph a single snowflake in 1885.  That site also has a simple snowflake matching game that might be fun for younger students- </w:t>
      </w:r>
      <w:hyperlink r:id="rId21" w:history="1">
        <w:r w:rsidR="0019623C" w:rsidRPr="008F769C">
          <w:rPr>
            <w:rStyle w:val="Hyperlink"/>
            <w:rFonts w:ascii="Times New Roman" w:hAnsi="Times New Roman" w:cs="Times New Roman"/>
            <w:sz w:val="22"/>
            <w:szCs w:val="22"/>
          </w:rPr>
          <w:t>http://www.snowflakebentley.com/match.htm</w:t>
        </w:r>
      </w:hyperlink>
    </w:p>
    <w:p w14:paraId="6ECF3F3A" w14:textId="77777777" w:rsidR="0019623C" w:rsidRDefault="0019623C">
      <w:pPr>
        <w:rPr>
          <w:rFonts w:ascii="Times New Roman" w:hAnsi="Times New Roman" w:cs="Times New Roman"/>
          <w:sz w:val="22"/>
          <w:szCs w:val="22"/>
        </w:rPr>
      </w:pPr>
    </w:p>
    <w:p w14:paraId="1FB97B19" w14:textId="77777777" w:rsidR="0019623C" w:rsidRDefault="0019623C">
      <w:pPr>
        <w:rPr>
          <w:rFonts w:ascii="Times New Roman" w:hAnsi="Times New Roman" w:cs="Times New Roman"/>
          <w:sz w:val="22"/>
          <w:szCs w:val="22"/>
        </w:rPr>
      </w:pPr>
    </w:p>
    <w:p w14:paraId="29B43EA2" w14:textId="77777777" w:rsidR="0019623C" w:rsidRPr="00EC4270" w:rsidRDefault="0019623C">
      <w:pPr>
        <w:rPr>
          <w:rFonts w:ascii="Times New Roman" w:hAnsi="Times New Roman" w:cs="Times New Roman"/>
          <w:sz w:val="22"/>
          <w:szCs w:val="22"/>
        </w:rPr>
      </w:pPr>
      <w:bookmarkStart w:id="0" w:name="_GoBack"/>
      <w:bookmarkEnd w:id="0"/>
    </w:p>
    <w:sectPr w:rsidR="0019623C" w:rsidRPr="00EC4270" w:rsidSect="00591AC5">
      <w:pgSz w:w="11900" w:h="16840"/>
      <w:pgMar w:top="1008"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C0294"/>
    <w:multiLevelType w:val="hybridMultilevel"/>
    <w:tmpl w:val="1C7E6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A153D0"/>
    <w:multiLevelType w:val="hybridMultilevel"/>
    <w:tmpl w:val="A1EC7462"/>
    <w:lvl w:ilvl="0" w:tplc="F9E0B7B8">
      <w:start w:val="1"/>
      <w:numFmt w:val="decimal"/>
      <w:lvlText w:val="%1."/>
      <w:lvlJc w:val="left"/>
      <w:pPr>
        <w:ind w:left="360" w:hanging="360"/>
      </w:pPr>
      <w:rPr>
        <w:rFonts w:ascii="Times New Roman" w:hAnsi="Times New Roman" w:cs="Times New Roman"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7A712EF"/>
    <w:multiLevelType w:val="hybridMultilevel"/>
    <w:tmpl w:val="ACA4A8E4"/>
    <w:lvl w:ilvl="0" w:tplc="AAD0742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C5"/>
    <w:rsid w:val="00011C0F"/>
    <w:rsid w:val="00067C1E"/>
    <w:rsid w:val="00163F80"/>
    <w:rsid w:val="0019623C"/>
    <w:rsid w:val="001A0031"/>
    <w:rsid w:val="001D2556"/>
    <w:rsid w:val="001F48E2"/>
    <w:rsid w:val="0030196F"/>
    <w:rsid w:val="00304CCC"/>
    <w:rsid w:val="003878BB"/>
    <w:rsid w:val="00530D47"/>
    <w:rsid w:val="00591AC5"/>
    <w:rsid w:val="007F0E0C"/>
    <w:rsid w:val="009835A3"/>
    <w:rsid w:val="00A570CA"/>
    <w:rsid w:val="00A84055"/>
    <w:rsid w:val="00B9795A"/>
    <w:rsid w:val="00C26280"/>
    <w:rsid w:val="00C85990"/>
    <w:rsid w:val="00CC1D39"/>
    <w:rsid w:val="00E52F4C"/>
    <w:rsid w:val="00EC4270"/>
    <w:rsid w:val="00FF32B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44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990"/>
    <w:pPr>
      <w:ind w:left="720"/>
      <w:contextualSpacing/>
    </w:pPr>
  </w:style>
  <w:style w:type="table" w:styleId="TableGrid">
    <w:name w:val="Table Grid"/>
    <w:basedOn w:val="TableNormal"/>
    <w:uiPriority w:val="59"/>
    <w:rsid w:val="00E52F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7C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7C1E"/>
    <w:rPr>
      <w:rFonts w:ascii="Lucida Grande" w:hAnsi="Lucida Grande" w:cs="Lucida Grande"/>
      <w:sz w:val="18"/>
      <w:szCs w:val="18"/>
    </w:rPr>
  </w:style>
  <w:style w:type="character" w:styleId="Hyperlink">
    <w:name w:val="Hyperlink"/>
    <w:basedOn w:val="DefaultParagraphFont"/>
    <w:uiPriority w:val="99"/>
    <w:unhideWhenUsed/>
    <w:rsid w:val="009835A3"/>
    <w:rPr>
      <w:color w:val="0000FF" w:themeColor="hyperlink"/>
      <w:u w:val="single"/>
    </w:rPr>
  </w:style>
  <w:style w:type="character" w:styleId="FollowedHyperlink">
    <w:name w:val="FollowedHyperlink"/>
    <w:basedOn w:val="DefaultParagraphFont"/>
    <w:uiPriority w:val="99"/>
    <w:semiHidden/>
    <w:unhideWhenUsed/>
    <w:rsid w:val="00C26280"/>
    <w:rPr>
      <w:color w:val="800080" w:themeColor="followedHyperlink"/>
      <w:u w:val="single"/>
    </w:rPr>
  </w:style>
  <w:style w:type="character" w:styleId="Emphasis">
    <w:name w:val="Emphasis"/>
    <w:basedOn w:val="DefaultParagraphFont"/>
    <w:uiPriority w:val="20"/>
    <w:qFormat/>
    <w:rsid w:val="00EC427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990"/>
    <w:pPr>
      <w:ind w:left="720"/>
      <w:contextualSpacing/>
    </w:pPr>
  </w:style>
  <w:style w:type="table" w:styleId="TableGrid">
    <w:name w:val="Table Grid"/>
    <w:basedOn w:val="TableNormal"/>
    <w:uiPriority w:val="59"/>
    <w:rsid w:val="00E52F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7C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7C1E"/>
    <w:rPr>
      <w:rFonts w:ascii="Lucida Grande" w:hAnsi="Lucida Grande" w:cs="Lucida Grande"/>
      <w:sz w:val="18"/>
      <w:szCs w:val="18"/>
    </w:rPr>
  </w:style>
  <w:style w:type="character" w:styleId="Hyperlink">
    <w:name w:val="Hyperlink"/>
    <w:basedOn w:val="DefaultParagraphFont"/>
    <w:uiPriority w:val="99"/>
    <w:unhideWhenUsed/>
    <w:rsid w:val="009835A3"/>
    <w:rPr>
      <w:color w:val="0000FF" w:themeColor="hyperlink"/>
      <w:u w:val="single"/>
    </w:rPr>
  </w:style>
  <w:style w:type="character" w:styleId="FollowedHyperlink">
    <w:name w:val="FollowedHyperlink"/>
    <w:basedOn w:val="DefaultParagraphFont"/>
    <w:uiPriority w:val="99"/>
    <w:semiHidden/>
    <w:unhideWhenUsed/>
    <w:rsid w:val="00C26280"/>
    <w:rPr>
      <w:color w:val="800080" w:themeColor="followedHyperlink"/>
      <w:u w:val="single"/>
    </w:rPr>
  </w:style>
  <w:style w:type="character" w:styleId="Emphasis">
    <w:name w:val="Emphasis"/>
    <w:basedOn w:val="DefaultParagraphFont"/>
    <w:uiPriority w:val="20"/>
    <w:qFormat/>
    <w:rsid w:val="00EC42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snowflakebentley.com/bio.htm" TargetMode="External"/><Relationship Id="rId21" Type="http://schemas.openxmlformats.org/officeDocument/2006/relationships/hyperlink" Target="http://www.snowflakebentley.com/match.htm"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mailto:icecoreart@gmail.com"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hyperlink" Target="http://www.its.caltech.edu/~atomic/snowcrystals/primer/primer.htm" TargetMode="External"/><Relationship Id="rId18" Type="http://schemas.openxmlformats.org/officeDocument/2006/relationships/hyperlink" Target="http://www.its.caltech.edu/%7Eatomic/" TargetMode="External"/><Relationship Id="rId19" Type="http://schemas.openxmlformats.org/officeDocument/2006/relationships/hyperlink" Target="http://nsidc.org/cryosphere/quickfacts/icesheets.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icecoreart@gmail.com" TargetMode="External"/><Relationship Id="rId8" Type="http://schemas.openxmlformats.org/officeDocument/2006/relationships/hyperlink" Target="http://www.thefreedictionary.com/firn"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46C77386-F6D5-2A46-8BB1-92F18BE47166}">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4222</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keywords>cursorLocation=1190, fitsPagesWidth=1</cp:keywords>
  <cp:lastModifiedBy>Heidi Roop</cp:lastModifiedBy>
  <cp:revision>2</cp:revision>
  <dcterms:created xsi:type="dcterms:W3CDTF">2012-08-12T00:48:00Z</dcterms:created>
  <dcterms:modified xsi:type="dcterms:W3CDTF">2012-08-12T00:48:00Z</dcterms:modified>
</cp:coreProperties>
</file>